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5FE0" w14:textId="77777777" w:rsidR="00D37AE1" w:rsidRPr="004F2678" w:rsidRDefault="00D37A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Quicksand" w:hAnsi="Quicksand"/>
        </w:rPr>
      </w:pPr>
    </w:p>
    <w:p w14:paraId="474FF721" w14:textId="1D99F650" w:rsidR="00D37AE1" w:rsidRPr="004F2678" w:rsidRDefault="0020535F" w:rsidP="0020535F">
      <w:pPr>
        <w:jc w:val="both"/>
        <w:rPr>
          <w:rFonts w:ascii="Quicksand" w:eastAsia="Comfortaa" w:hAnsi="Quicksand" w:cs="Comfortaa"/>
          <w:b/>
          <w:sz w:val="36"/>
          <w:szCs w:val="36"/>
        </w:rPr>
      </w:pPr>
      <w:proofErr w:type="spellStart"/>
      <w:r w:rsidRPr="0020535F">
        <w:rPr>
          <w:rFonts w:ascii="Quicksand" w:eastAsia="Comfortaa" w:hAnsi="Quicksand" w:cs="Comfortaa"/>
          <w:b/>
          <w:sz w:val="36"/>
          <w:szCs w:val="36"/>
        </w:rPr>
        <w:t>Medihub</w:t>
      </w:r>
      <w:proofErr w:type="spellEnd"/>
      <w:r>
        <w:rPr>
          <w:rFonts w:ascii="Quicksand" w:eastAsia="Comfortaa" w:hAnsi="Quicksand" w:cs="Comfortaa"/>
          <w:b/>
          <w:sz w:val="36"/>
          <w:szCs w:val="36"/>
        </w:rPr>
        <w:t xml:space="preserve"> </w:t>
      </w:r>
      <w:r w:rsidRPr="0020535F">
        <w:rPr>
          <w:rFonts w:ascii="Quicksand" w:eastAsia="Comfortaa" w:hAnsi="Quicksand" w:cs="Comfortaa"/>
          <w:b/>
          <w:sz w:val="36"/>
          <w:szCs w:val="36"/>
        </w:rPr>
        <w:t>Private Services – Deposit, Cancellation &amp; Rearrangement Policy</w:t>
      </w:r>
    </w:p>
    <w:p w14:paraId="5FFC0800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 xml:space="preserve">This policy applies to all private (non-NHS) services provided by </w:t>
      </w:r>
      <w:proofErr w:type="spellStart"/>
      <w:r w:rsidRPr="0020535F">
        <w:rPr>
          <w:rFonts w:ascii="Quicksand" w:hAnsi="Quicksand"/>
        </w:rPr>
        <w:t>Medihub</w:t>
      </w:r>
      <w:proofErr w:type="spellEnd"/>
      <w:r w:rsidRPr="0020535F">
        <w:rPr>
          <w:rFonts w:ascii="Quicksand" w:hAnsi="Quicksand"/>
        </w:rPr>
        <w:t xml:space="preserve"> Pharmacy and its associated private clinical services.</w:t>
      </w:r>
    </w:p>
    <w:p w14:paraId="62CBCBA7" w14:textId="77777777" w:rsidR="0020535F" w:rsidRPr="0020535F" w:rsidRDefault="0020535F" w:rsidP="0020535F">
      <w:pPr>
        <w:pStyle w:val="Heading2"/>
        <w:rPr>
          <w:rFonts w:ascii="Quicksand" w:hAnsi="Quicksand"/>
          <w:sz w:val="28"/>
          <w:szCs w:val="28"/>
        </w:rPr>
      </w:pPr>
      <w:r w:rsidRPr="0020535F">
        <w:rPr>
          <w:rFonts w:ascii="Quicksand" w:hAnsi="Quicksand"/>
          <w:sz w:val="28"/>
          <w:szCs w:val="28"/>
        </w:rPr>
        <w:t>1. Appointment Deposits</w:t>
      </w:r>
    </w:p>
    <w:p w14:paraId="3F50B5D6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 xml:space="preserve">All private appointments require a </w:t>
      </w:r>
      <w:r w:rsidRPr="0020535F">
        <w:rPr>
          <w:rStyle w:val="Strong"/>
          <w:rFonts w:ascii="Quicksand" w:hAnsi="Quicksand"/>
        </w:rPr>
        <w:t>£15 deposit</w:t>
      </w:r>
      <w:r w:rsidRPr="0020535F">
        <w:rPr>
          <w:rFonts w:ascii="Quicksand" w:hAnsi="Quicksand"/>
        </w:rPr>
        <w:t xml:space="preserve"> at the time of booking to secure the appointment.</w:t>
      </w:r>
    </w:p>
    <w:p w14:paraId="165CA95D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 xml:space="preserve">If you attend your appointment, the deposit will be </w:t>
      </w:r>
      <w:r w:rsidRPr="0020535F">
        <w:rPr>
          <w:rStyle w:val="Strong"/>
          <w:rFonts w:ascii="Quicksand" w:hAnsi="Quicksand"/>
        </w:rPr>
        <w:t>deducted from the total cost of your consultation or treatment on the day</w:t>
      </w:r>
      <w:r w:rsidRPr="0020535F">
        <w:rPr>
          <w:rFonts w:ascii="Quicksand" w:hAnsi="Quicksand"/>
        </w:rPr>
        <w:t>.</w:t>
      </w:r>
    </w:p>
    <w:p w14:paraId="7BDA075C" w14:textId="77777777" w:rsidR="0020535F" w:rsidRPr="0020535F" w:rsidRDefault="0020535F" w:rsidP="0020535F">
      <w:pPr>
        <w:pStyle w:val="Heading2"/>
        <w:rPr>
          <w:rFonts w:ascii="Quicksand" w:hAnsi="Quicksand"/>
          <w:sz w:val="28"/>
          <w:szCs w:val="28"/>
        </w:rPr>
      </w:pPr>
      <w:r w:rsidRPr="0020535F">
        <w:rPr>
          <w:rFonts w:ascii="Quicksand" w:hAnsi="Quicksand"/>
          <w:sz w:val="28"/>
          <w:szCs w:val="28"/>
        </w:rPr>
        <w:t>2. Cancellations</w:t>
      </w:r>
    </w:p>
    <w:p w14:paraId="76594590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 xml:space="preserve">All deposits are </w:t>
      </w:r>
      <w:r w:rsidRPr="0020535F">
        <w:rPr>
          <w:rStyle w:val="Strong"/>
          <w:rFonts w:ascii="Quicksand" w:hAnsi="Quicksand"/>
        </w:rPr>
        <w:t>non-refundable</w:t>
      </w:r>
      <w:r w:rsidRPr="0020535F">
        <w:rPr>
          <w:rFonts w:ascii="Quicksand" w:hAnsi="Quicksand"/>
        </w:rPr>
        <w:t xml:space="preserve"> if an appointment is cancelled.</w:t>
      </w:r>
    </w:p>
    <w:p w14:paraId="59CE89CA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>This is to cover administrative costs and the loss of clinical time reserved for your appointment.</w:t>
      </w:r>
    </w:p>
    <w:p w14:paraId="6388FA8C" w14:textId="77777777" w:rsidR="0020535F" w:rsidRPr="0020535F" w:rsidRDefault="0020535F" w:rsidP="0020535F">
      <w:pPr>
        <w:pStyle w:val="Heading2"/>
        <w:rPr>
          <w:rFonts w:ascii="Quicksand" w:hAnsi="Quicksand"/>
          <w:sz w:val="28"/>
          <w:szCs w:val="28"/>
        </w:rPr>
      </w:pPr>
      <w:r w:rsidRPr="0020535F">
        <w:rPr>
          <w:rFonts w:ascii="Quicksand" w:hAnsi="Quicksand"/>
          <w:sz w:val="28"/>
          <w:szCs w:val="28"/>
        </w:rPr>
        <w:t>3. Rearranging Appointments</w:t>
      </w:r>
    </w:p>
    <w:p w14:paraId="1900C9D8" w14:textId="77777777" w:rsidR="0020535F" w:rsidRPr="0020535F" w:rsidRDefault="0020535F" w:rsidP="0020535F">
      <w:pPr>
        <w:pStyle w:val="NormalWeb"/>
        <w:numPr>
          <w:ilvl w:val="0"/>
          <w:numId w:val="11"/>
        </w:numPr>
        <w:rPr>
          <w:rFonts w:ascii="Quicksand" w:hAnsi="Quicksand"/>
        </w:rPr>
      </w:pPr>
      <w:r w:rsidRPr="0020535F">
        <w:rPr>
          <w:rFonts w:ascii="Quicksand" w:hAnsi="Quicksand"/>
        </w:rPr>
        <w:t xml:space="preserve">If you rearrange your appointment with </w:t>
      </w:r>
      <w:r w:rsidRPr="0020535F">
        <w:rPr>
          <w:rStyle w:val="Strong"/>
          <w:rFonts w:ascii="Quicksand" w:hAnsi="Quicksand"/>
        </w:rPr>
        <w:t>more than 24 hours’ notice</w:t>
      </w:r>
      <w:r w:rsidRPr="0020535F">
        <w:rPr>
          <w:rFonts w:ascii="Quicksand" w:hAnsi="Quicksand"/>
        </w:rPr>
        <w:t xml:space="preserve">, your £15 deposit will be </w:t>
      </w:r>
      <w:r w:rsidRPr="0020535F">
        <w:rPr>
          <w:rStyle w:val="Strong"/>
          <w:rFonts w:ascii="Quicksand" w:hAnsi="Quicksand"/>
        </w:rPr>
        <w:t>carried forward to the new appointment date</w:t>
      </w:r>
      <w:r w:rsidRPr="0020535F">
        <w:rPr>
          <w:rFonts w:ascii="Quicksand" w:hAnsi="Quicksand"/>
        </w:rPr>
        <w:t>.</w:t>
      </w:r>
    </w:p>
    <w:p w14:paraId="4E4C160B" w14:textId="77777777" w:rsidR="0020535F" w:rsidRPr="0020535F" w:rsidRDefault="0020535F" w:rsidP="0020535F">
      <w:pPr>
        <w:pStyle w:val="NormalWeb"/>
        <w:numPr>
          <w:ilvl w:val="0"/>
          <w:numId w:val="11"/>
        </w:numPr>
        <w:rPr>
          <w:rFonts w:ascii="Quicksand" w:hAnsi="Quicksand"/>
        </w:rPr>
      </w:pPr>
      <w:r w:rsidRPr="0020535F">
        <w:rPr>
          <w:rFonts w:ascii="Quicksand" w:hAnsi="Quicksand"/>
        </w:rPr>
        <w:t xml:space="preserve">If you rearrange with </w:t>
      </w:r>
      <w:r w:rsidRPr="0020535F">
        <w:rPr>
          <w:rStyle w:val="Strong"/>
          <w:rFonts w:ascii="Quicksand" w:hAnsi="Quicksand"/>
        </w:rPr>
        <w:t>less than 24 hours’ notice</w:t>
      </w:r>
      <w:r w:rsidRPr="0020535F">
        <w:rPr>
          <w:rFonts w:ascii="Quicksand" w:hAnsi="Quicksand"/>
        </w:rPr>
        <w:t xml:space="preserve">, the deposit will be </w:t>
      </w:r>
      <w:r w:rsidRPr="0020535F">
        <w:rPr>
          <w:rStyle w:val="Strong"/>
          <w:rFonts w:ascii="Quicksand" w:hAnsi="Quicksand"/>
        </w:rPr>
        <w:t>forfeited</w:t>
      </w:r>
      <w:r w:rsidRPr="0020535F">
        <w:rPr>
          <w:rFonts w:ascii="Quicksand" w:hAnsi="Quicksand"/>
        </w:rPr>
        <w:t>, and a new deposit will be required to book another appointment.</w:t>
      </w:r>
    </w:p>
    <w:p w14:paraId="57F69523" w14:textId="77777777" w:rsidR="0020535F" w:rsidRPr="0020535F" w:rsidRDefault="0020535F" w:rsidP="0020535F">
      <w:pPr>
        <w:pStyle w:val="Heading2"/>
        <w:rPr>
          <w:rFonts w:ascii="Quicksand" w:hAnsi="Quicksand"/>
          <w:sz w:val="28"/>
          <w:szCs w:val="28"/>
        </w:rPr>
      </w:pPr>
      <w:r w:rsidRPr="0020535F">
        <w:rPr>
          <w:rFonts w:ascii="Quicksand" w:hAnsi="Quicksand"/>
          <w:sz w:val="28"/>
          <w:szCs w:val="28"/>
        </w:rPr>
        <w:t>4. Non-Attendance (Did Not Attend)</w:t>
      </w:r>
    </w:p>
    <w:p w14:paraId="29C44432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 xml:space="preserve">If you do not attend your appointment and have not rearranged it in advance, your deposit will be </w:t>
      </w:r>
      <w:r w:rsidRPr="0020535F">
        <w:rPr>
          <w:rStyle w:val="Strong"/>
          <w:rFonts w:ascii="Quicksand" w:hAnsi="Quicksand"/>
        </w:rPr>
        <w:t>forfeited</w:t>
      </w:r>
      <w:r w:rsidRPr="0020535F">
        <w:rPr>
          <w:rFonts w:ascii="Quicksand" w:hAnsi="Quicksand"/>
        </w:rPr>
        <w:t>, and a new deposit will be required to book again.</w:t>
      </w:r>
    </w:p>
    <w:p w14:paraId="6978FBE4" w14:textId="77777777" w:rsidR="0020535F" w:rsidRPr="0020535F" w:rsidRDefault="0020535F" w:rsidP="0020535F">
      <w:pPr>
        <w:pStyle w:val="Heading2"/>
        <w:rPr>
          <w:rFonts w:ascii="Quicksand" w:hAnsi="Quicksand"/>
          <w:sz w:val="28"/>
          <w:szCs w:val="28"/>
        </w:rPr>
      </w:pPr>
      <w:r w:rsidRPr="0020535F">
        <w:rPr>
          <w:rFonts w:ascii="Quicksand" w:hAnsi="Quicksand"/>
          <w:sz w:val="28"/>
          <w:szCs w:val="28"/>
        </w:rPr>
        <w:t>5. Same-Day Appointments</w:t>
      </w:r>
    </w:p>
    <w:p w14:paraId="61644FD7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>For appointments booked on the same day, the £15 deposit is required to secure the slot.</w:t>
      </w:r>
      <w:r w:rsidRPr="0020535F">
        <w:rPr>
          <w:rFonts w:ascii="Quicksand" w:hAnsi="Quicksand"/>
        </w:rPr>
        <w:br/>
        <w:t xml:space="preserve">If the appointment is cancelled or not attended, the deposit will be </w:t>
      </w:r>
      <w:r w:rsidRPr="0020535F">
        <w:rPr>
          <w:rStyle w:val="Strong"/>
          <w:rFonts w:ascii="Quicksand" w:hAnsi="Quicksand"/>
        </w:rPr>
        <w:t>forfeited</w:t>
      </w:r>
      <w:r w:rsidRPr="0020535F">
        <w:rPr>
          <w:rFonts w:ascii="Quicksand" w:hAnsi="Quicksand"/>
        </w:rPr>
        <w:t>.</w:t>
      </w:r>
    </w:p>
    <w:p w14:paraId="6057C82A" w14:textId="77777777" w:rsidR="0020535F" w:rsidRPr="0020535F" w:rsidRDefault="0020535F" w:rsidP="0020535F">
      <w:pPr>
        <w:pStyle w:val="Heading2"/>
        <w:rPr>
          <w:rFonts w:ascii="Quicksand" w:hAnsi="Quicksand"/>
          <w:sz w:val="28"/>
          <w:szCs w:val="28"/>
        </w:rPr>
      </w:pPr>
      <w:r w:rsidRPr="0020535F">
        <w:rPr>
          <w:rFonts w:ascii="Quicksand" w:hAnsi="Quicksand"/>
          <w:sz w:val="28"/>
          <w:szCs w:val="28"/>
        </w:rPr>
        <w:t xml:space="preserve">6. </w:t>
      </w:r>
      <w:proofErr w:type="spellStart"/>
      <w:r w:rsidRPr="0020535F">
        <w:rPr>
          <w:rFonts w:ascii="Quicksand" w:hAnsi="Quicksand"/>
          <w:sz w:val="28"/>
          <w:szCs w:val="28"/>
        </w:rPr>
        <w:t>Medihub</w:t>
      </w:r>
      <w:proofErr w:type="spellEnd"/>
      <w:r w:rsidRPr="0020535F">
        <w:rPr>
          <w:rFonts w:ascii="Quicksand" w:hAnsi="Quicksand"/>
          <w:sz w:val="28"/>
          <w:szCs w:val="28"/>
        </w:rPr>
        <w:t>-Initiated Changes</w:t>
      </w:r>
    </w:p>
    <w:p w14:paraId="22A6E407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 xml:space="preserve">If </w:t>
      </w:r>
      <w:proofErr w:type="spellStart"/>
      <w:r w:rsidRPr="0020535F">
        <w:rPr>
          <w:rFonts w:ascii="Quicksand" w:hAnsi="Quicksand"/>
        </w:rPr>
        <w:t>Medihub</w:t>
      </w:r>
      <w:proofErr w:type="spellEnd"/>
      <w:r w:rsidRPr="0020535F">
        <w:rPr>
          <w:rFonts w:ascii="Quicksand" w:hAnsi="Quicksand"/>
        </w:rPr>
        <w:t xml:space="preserve"> needs to cancel or rearrange your appointment, your deposit will be </w:t>
      </w:r>
      <w:r w:rsidRPr="0020535F">
        <w:rPr>
          <w:rStyle w:val="Strong"/>
          <w:rFonts w:ascii="Quicksand" w:hAnsi="Quicksand"/>
        </w:rPr>
        <w:t>carried forward to a new date or refunded if you no longer wish to proceed</w:t>
      </w:r>
      <w:r w:rsidRPr="0020535F">
        <w:rPr>
          <w:rFonts w:ascii="Quicksand" w:hAnsi="Quicksand"/>
        </w:rPr>
        <w:t>.</w:t>
      </w:r>
    </w:p>
    <w:p w14:paraId="7786A22D" w14:textId="77777777" w:rsidR="0020535F" w:rsidRPr="0020535F" w:rsidRDefault="0020535F" w:rsidP="0020535F">
      <w:pPr>
        <w:pStyle w:val="Heading2"/>
        <w:rPr>
          <w:rFonts w:ascii="Quicksand" w:hAnsi="Quicksand"/>
          <w:sz w:val="28"/>
          <w:szCs w:val="28"/>
        </w:rPr>
      </w:pPr>
      <w:r w:rsidRPr="0020535F">
        <w:rPr>
          <w:rFonts w:ascii="Quicksand" w:hAnsi="Quicksand"/>
          <w:sz w:val="28"/>
          <w:szCs w:val="28"/>
        </w:rPr>
        <w:lastRenderedPageBreak/>
        <w:t>7. Acceptance of Policy</w:t>
      </w:r>
    </w:p>
    <w:p w14:paraId="03089D0D" w14:textId="77777777" w:rsidR="0020535F" w:rsidRPr="0020535F" w:rsidRDefault="0020535F" w:rsidP="0020535F">
      <w:pPr>
        <w:pStyle w:val="NormalWeb"/>
        <w:rPr>
          <w:rFonts w:ascii="Quicksand" w:hAnsi="Quicksand"/>
        </w:rPr>
      </w:pPr>
      <w:r w:rsidRPr="0020535F">
        <w:rPr>
          <w:rFonts w:ascii="Quicksand" w:hAnsi="Quicksand"/>
        </w:rPr>
        <w:t xml:space="preserve">By booking a private appointment with </w:t>
      </w:r>
      <w:proofErr w:type="spellStart"/>
      <w:r w:rsidRPr="0020535F">
        <w:rPr>
          <w:rFonts w:ascii="Quicksand" w:hAnsi="Quicksand"/>
        </w:rPr>
        <w:t>Medihub</w:t>
      </w:r>
      <w:proofErr w:type="spellEnd"/>
      <w:r w:rsidRPr="0020535F">
        <w:rPr>
          <w:rFonts w:ascii="Quicksand" w:hAnsi="Quicksand"/>
        </w:rPr>
        <w:t>, you confirm that you understand and accept this policy.</w:t>
      </w:r>
    </w:p>
    <w:p w14:paraId="2902EE46" w14:textId="77777777" w:rsidR="00060296" w:rsidRPr="0020535F" w:rsidRDefault="00060296" w:rsidP="0047521C">
      <w:pPr>
        <w:shd w:val="clear" w:color="auto" w:fill="FFFFFF" w:themeFill="background1"/>
        <w:rPr>
          <w:rFonts w:ascii="Quicksand" w:eastAsia="Comfortaa" w:hAnsi="Quicksand" w:cs="Comfortaa"/>
          <w:b/>
          <w:color w:val="FFFFFF" w:themeColor="background1"/>
          <w:sz w:val="28"/>
          <w:szCs w:val="28"/>
        </w:rPr>
      </w:pPr>
    </w:p>
    <w:p w14:paraId="4A149BA2" w14:textId="4BD3AA48" w:rsidR="00D37AE1" w:rsidRPr="0020535F" w:rsidRDefault="00D37AE1" w:rsidP="002355D8">
      <w:pPr>
        <w:shd w:val="clear" w:color="auto" w:fill="FFFFFF" w:themeFill="background1"/>
        <w:rPr>
          <w:rFonts w:ascii="Quicksand" w:eastAsia="Comfortaa" w:hAnsi="Quicksand" w:cs="Comfortaa"/>
          <w:b/>
          <w:color w:val="FFFFFF" w:themeColor="background1"/>
          <w:sz w:val="28"/>
          <w:szCs w:val="28"/>
          <w:lang w:val="en-US"/>
        </w:rPr>
      </w:pPr>
    </w:p>
    <w:sectPr w:rsidR="00D37AE1" w:rsidRPr="0020535F">
      <w:headerReference w:type="even" r:id="rId8"/>
      <w:headerReference w:type="default" r:id="rId9"/>
      <w:headerReference w:type="first" r:id="rId10"/>
      <w:pgSz w:w="11906" w:h="16838"/>
      <w:pgMar w:top="1843" w:right="720" w:bottom="720" w:left="72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2820" w14:textId="77777777" w:rsidR="00D65067" w:rsidRDefault="00D65067">
      <w:pPr>
        <w:spacing w:after="0" w:line="240" w:lineRule="auto"/>
      </w:pPr>
      <w:r>
        <w:separator/>
      </w:r>
    </w:p>
  </w:endnote>
  <w:endnote w:type="continuationSeparator" w:id="0">
    <w:p w14:paraId="279754CC" w14:textId="77777777" w:rsidR="00D65067" w:rsidRDefault="00D6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cksa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omfortaa">
    <w:altName w:val="Cambria"/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3344" w14:textId="77777777" w:rsidR="00D65067" w:rsidRDefault="00D65067">
      <w:pPr>
        <w:spacing w:after="0" w:line="240" w:lineRule="auto"/>
      </w:pPr>
      <w:r>
        <w:separator/>
      </w:r>
    </w:p>
  </w:footnote>
  <w:footnote w:type="continuationSeparator" w:id="0">
    <w:p w14:paraId="255705F0" w14:textId="77777777" w:rsidR="00D65067" w:rsidRDefault="00D6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AFC5" w14:textId="77777777" w:rsidR="00D37AE1" w:rsidRDefault="00D650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67107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8.5pt;height:844.5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3EB7" w14:textId="77777777" w:rsidR="00D37A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918CA97" wp14:editId="7720E323">
          <wp:extent cx="2167729" cy="696755"/>
          <wp:effectExtent l="0" t="0" r="0" b="0"/>
          <wp:docPr id="28" name="image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7729" cy="696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90AA" w14:textId="77777777" w:rsidR="00D37AE1" w:rsidRDefault="00D650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43B69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8.5pt;height:844.5pt;z-index:-25165926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50EB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0F47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923BEF"/>
    <w:multiLevelType w:val="multilevel"/>
    <w:tmpl w:val="07C206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AE4F3F"/>
    <w:multiLevelType w:val="multilevel"/>
    <w:tmpl w:val="DF882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044B08"/>
    <w:multiLevelType w:val="multilevel"/>
    <w:tmpl w:val="88EAEF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361467"/>
    <w:multiLevelType w:val="multilevel"/>
    <w:tmpl w:val="BE66DA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DA397B"/>
    <w:multiLevelType w:val="multilevel"/>
    <w:tmpl w:val="AF4473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F2445B"/>
    <w:multiLevelType w:val="multilevel"/>
    <w:tmpl w:val="144E4B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151689"/>
    <w:multiLevelType w:val="multilevel"/>
    <w:tmpl w:val="5B32E0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B86EFC"/>
    <w:multiLevelType w:val="multilevel"/>
    <w:tmpl w:val="EE92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1507A"/>
    <w:multiLevelType w:val="multilevel"/>
    <w:tmpl w:val="384291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480921">
    <w:abstractNumId w:val="6"/>
  </w:num>
  <w:num w:numId="2" w16cid:durableId="808480788">
    <w:abstractNumId w:val="7"/>
  </w:num>
  <w:num w:numId="3" w16cid:durableId="1486622887">
    <w:abstractNumId w:val="5"/>
  </w:num>
  <w:num w:numId="4" w16cid:durableId="1093429156">
    <w:abstractNumId w:val="8"/>
  </w:num>
  <w:num w:numId="5" w16cid:durableId="643042925">
    <w:abstractNumId w:val="2"/>
  </w:num>
  <w:num w:numId="6" w16cid:durableId="2070806974">
    <w:abstractNumId w:val="10"/>
  </w:num>
  <w:num w:numId="7" w16cid:durableId="950279730">
    <w:abstractNumId w:val="3"/>
  </w:num>
  <w:num w:numId="8" w16cid:durableId="617178229">
    <w:abstractNumId w:val="4"/>
  </w:num>
  <w:num w:numId="9" w16cid:durableId="1898856435">
    <w:abstractNumId w:val="1"/>
  </w:num>
  <w:num w:numId="10" w16cid:durableId="566113322">
    <w:abstractNumId w:val="0"/>
  </w:num>
  <w:num w:numId="11" w16cid:durableId="1008212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E1"/>
    <w:rsid w:val="00060296"/>
    <w:rsid w:val="0020535F"/>
    <w:rsid w:val="002355D8"/>
    <w:rsid w:val="00333D51"/>
    <w:rsid w:val="0047521C"/>
    <w:rsid w:val="004F2678"/>
    <w:rsid w:val="009E0F15"/>
    <w:rsid w:val="00BF44AC"/>
    <w:rsid w:val="00D37AE1"/>
    <w:rsid w:val="00D65067"/>
    <w:rsid w:val="00D7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DE77C"/>
  <w15:docId w15:val="{FF1C4C93-8C22-4643-84B0-6690BD09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E4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75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1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A98"/>
  </w:style>
  <w:style w:type="paragraph" w:styleId="Footer">
    <w:name w:val="footer"/>
    <w:basedOn w:val="Normal"/>
    <w:link w:val="FooterChar"/>
    <w:uiPriority w:val="99"/>
    <w:unhideWhenUsed/>
    <w:rsid w:val="007E5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A98"/>
  </w:style>
  <w:style w:type="character" w:styleId="Hyperlink">
    <w:name w:val="Hyperlink"/>
    <w:basedOn w:val="DefaultParagraphFont"/>
    <w:uiPriority w:val="99"/>
    <w:unhideWhenUsed/>
    <w:rsid w:val="007E5A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4BB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6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C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C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C6C7A"/>
  </w:style>
  <w:style w:type="paragraph" w:customStyle="1" w:styleId="legp1paratext">
    <w:name w:val="legp1paratext"/>
    <w:basedOn w:val="Normal"/>
    <w:rsid w:val="001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clearfix">
    <w:name w:val="legclearfix"/>
    <w:basedOn w:val="Normal"/>
    <w:rsid w:val="001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ds">
    <w:name w:val="legds"/>
    <w:basedOn w:val="DefaultParagraphFont"/>
    <w:rsid w:val="00160D77"/>
  </w:style>
  <w:style w:type="paragraph" w:customStyle="1" w:styleId="legp2paratext">
    <w:name w:val="legp2paratext"/>
    <w:basedOn w:val="Normal"/>
    <w:rsid w:val="001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p2text">
    <w:name w:val="legp2text"/>
    <w:basedOn w:val="Normal"/>
    <w:rsid w:val="001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310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B79C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Bullet">
    <w:name w:val="List Bullet"/>
    <w:basedOn w:val="Normal"/>
    <w:uiPriority w:val="99"/>
    <w:unhideWhenUsed/>
    <w:rsid w:val="00060296"/>
    <w:pPr>
      <w:numPr>
        <w:numId w:val="9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ListBullet2">
    <w:name w:val="List Bullet 2"/>
    <w:basedOn w:val="Normal"/>
    <w:uiPriority w:val="99"/>
    <w:semiHidden/>
    <w:unhideWhenUsed/>
    <w:rsid w:val="00060296"/>
    <w:pPr>
      <w:numPr>
        <w:numId w:val="10"/>
      </w:numPr>
      <w:contextualSpacing/>
    </w:pPr>
  </w:style>
  <w:style w:type="character" w:styleId="Strong">
    <w:name w:val="Strong"/>
    <w:basedOn w:val="DefaultParagraphFont"/>
    <w:uiPriority w:val="22"/>
    <w:qFormat/>
    <w:rsid w:val="00205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4pb6xOYNCFFS+FCtgMVPHhNdNw==">CgMxLjA4AHIhMUdmVS1mQ1NialdTRVlCRHFlamd6am9aYkliYm92Q203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al-asady</dc:creator>
  <cp:lastModifiedBy>Emjad Dubaissi</cp:lastModifiedBy>
  <cp:revision>2</cp:revision>
  <dcterms:created xsi:type="dcterms:W3CDTF">2026-01-07T15:33:00Z</dcterms:created>
  <dcterms:modified xsi:type="dcterms:W3CDTF">2026-01-07T15:33:00Z</dcterms:modified>
</cp:coreProperties>
</file>